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0F4A" w14:textId="31BA2AED" w:rsidR="00E64AA9" w:rsidRPr="006531BC" w:rsidRDefault="00F147D6" w:rsidP="003D4FB0">
      <w:pPr>
        <w:widowControl/>
        <w:shd w:val="clear" w:color="auto" w:fill="FFFFFF"/>
        <w:spacing w:line="0" w:lineRule="atLeast"/>
        <w:ind w:leftChars="-135" w:left="-139" w:hangingChars="45" w:hanging="144"/>
        <w:jc w:val="center"/>
        <w:outlineLvl w:val="2"/>
        <w:rPr>
          <w:rFonts w:eastAsiaTheme="minorHAnsi" w:cs="ＭＳ Ｐゴシック"/>
          <w:b/>
          <w:bCs/>
          <w:color w:val="000000"/>
          <w:kern w:val="0"/>
          <w:sz w:val="32"/>
          <w:szCs w:val="32"/>
        </w:rPr>
      </w:pPr>
      <w:r w:rsidRPr="006531BC">
        <w:rPr>
          <w:rFonts w:eastAsiaTheme="minorHAnsi" w:cs="ＭＳ Ｐゴシック" w:hint="eastAsia"/>
          <w:b/>
          <w:bCs/>
          <w:color w:val="000000"/>
          <w:kern w:val="0"/>
          <w:sz w:val="32"/>
          <w:szCs w:val="32"/>
        </w:rPr>
        <w:t>依頼にあたっての</w:t>
      </w:r>
      <w:r w:rsidR="00E64AA9" w:rsidRPr="006531BC">
        <w:rPr>
          <w:rFonts w:eastAsiaTheme="minorHAnsi" w:cs="ＭＳ Ｐゴシック" w:hint="eastAsia"/>
          <w:b/>
          <w:bCs/>
          <w:color w:val="000000"/>
          <w:kern w:val="0"/>
          <w:sz w:val="32"/>
          <w:szCs w:val="32"/>
        </w:rPr>
        <w:t>留意事項等</w:t>
      </w:r>
    </w:p>
    <w:p w14:paraId="2651C0E0" w14:textId="77777777" w:rsidR="00EC371A" w:rsidRPr="00EC371A" w:rsidRDefault="00EC371A" w:rsidP="003D4FB0">
      <w:pPr>
        <w:widowControl/>
        <w:shd w:val="clear" w:color="auto" w:fill="FFFFFF"/>
        <w:spacing w:line="0" w:lineRule="atLeast"/>
        <w:ind w:leftChars="-135" w:left="-175" w:hangingChars="45" w:hanging="108"/>
        <w:jc w:val="center"/>
        <w:outlineLvl w:val="2"/>
        <w:rPr>
          <w:rFonts w:eastAsiaTheme="minorHAnsi" w:cs="ＭＳ Ｐゴシック"/>
          <w:color w:val="000000"/>
          <w:kern w:val="0"/>
          <w:sz w:val="24"/>
          <w:szCs w:val="24"/>
        </w:rPr>
      </w:pPr>
    </w:p>
    <w:p w14:paraId="028B5D35" w14:textId="2141E325" w:rsidR="00E64AA9" w:rsidRPr="00EC371A" w:rsidRDefault="00D438C0" w:rsidP="003D4FB0">
      <w:pPr>
        <w:widowControl/>
        <w:shd w:val="clear" w:color="auto" w:fill="FFFFFF"/>
        <w:spacing w:after="450" w:line="0" w:lineRule="atLeast"/>
        <w:jc w:val="left"/>
        <w:rPr>
          <w:rFonts w:eastAsiaTheme="minorHAnsi" w:cs="ＭＳ Ｐゴシック"/>
          <w:color w:val="000000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kern w:val="0"/>
          <w:sz w:val="24"/>
          <w:szCs w:val="24"/>
        </w:rPr>
        <w:t>ボランティア活動者</w:t>
      </w:r>
      <w:r w:rsidR="00EC371A">
        <w:rPr>
          <w:rFonts w:eastAsiaTheme="minorHAnsi" w:cs="ＭＳ Ｐゴシック" w:hint="eastAsia"/>
          <w:color w:val="000000"/>
          <w:kern w:val="0"/>
          <w:sz w:val="24"/>
          <w:szCs w:val="24"/>
        </w:rPr>
        <w:t>紹介</w:t>
      </w:r>
      <w:r w:rsidRPr="00EC371A">
        <w:rPr>
          <w:rFonts w:eastAsiaTheme="minorHAnsi" w:cs="ＭＳ Ｐゴシック" w:hint="eastAsia"/>
          <w:color w:val="000000"/>
          <w:kern w:val="0"/>
          <w:sz w:val="24"/>
          <w:szCs w:val="24"/>
        </w:rPr>
        <w:t>のご</w:t>
      </w:r>
      <w:r w:rsidR="00E64AA9" w:rsidRPr="00EC371A">
        <w:rPr>
          <w:rFonts w:eastAsiaTheme="minorHAnsi" w:cs="ＭＳ Ｐゴシック" w:hint="eastAsia"/>
          <w:color w:val="000000"/>
          <w:kern w:val="0"/>
          <w:sz w:val="24"/>
          <w:szCs w:val="24"/>
        </w:rPr>
        <w:t>依頼にあたっては、以下の事項をご理解願います。</w:t>
      </w:r>
    </w:p>
    <w:p w14:paraId="37836D22" w14:textId="248F2266" w:rsidR="00E64AA9" w:rsidRPr="00EC371A" w:rsidRDefault="00E64AA9" w:rsidP="003D4FB0">
      <w:pPr>
        <w:widowControl/>
        <w:numPr>
          <w:ilvl w:val="0"/>
          <w:numId w:val="1"/>
        </w:numPr>
        <w:spacing w:line="0" w:lineRule="atLeast"/>
        <w:ind w:left="284" w:firstLine="142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ボランティア活動を無償の労働力と考えていないもの</w:t>
      </w:r>
    </w:p>
    <w:p w14:paraId="6857BB4A" w14:textId="77777777" w:rsidR="00D438C0" w:rsidRPr="00EC371A" w:rsidRDefault="00D438C0" w:rsidP="003D4FB0">
      <w:pPr>
        <w:widowControl/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</w:p>
    <w:p w14:paraId="47FE71A4" w14:textId="77777777" w:rsidR="00E64AA9" w:rsidRPr="00EC371A" w:rsidRDefault="00E64AA9" w:rsidP="003D4FB0">
      <w:pPr>
        <w:widowControl/>
        <w:numPr>
          <w:ilvl w:val="0"/>
          <w:numId w:val="1"/>
        </w:numPr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依頼主が法人等組織の場合は、非営利事業であること</w:t>
      </w:r>
    </w:p>
    <w:p w14:paraId="39515806" w14:textId="77777777" w:rsidR="00D438C0" w:rsidRPr="00EC371A" w:rsidRDefault="00D438C0" w:rsidP="003D4FB0">
      <w:pPr>
        <w:widowControl/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</w:p>
    <w:p w14:paraId="075A8B94" w14:textId="17909647" w:rsidR="00E64AA9" w:rsidRPr="00EC371A" w:rsidRDefault="00E64AA9" w:rsidP="003D4FB0">
      <w:pPr>
        <w:widowControl/>
        <w:numPr>
          <w:ilvl w:val="0"/>
          <w:numId w:val="1"/>
        </w:numPr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ボランティア活動として相応しい内容</w:t>
      </w:r>
      <w:r w:rsidR="00FA1C5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の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ものであること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br/>
        <w:t>（行政責任、職務等をボランティアに責任転嫁しないもの</w:t>
      </w:r>
      <w:r w:rsidR="00FA1C5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、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ボランティア活動の範囲を超えていないもの）</w:t>
      </w:r>
    </w:p>
    <w:p w14:paraId="71098E06" w14:textId="2655ECE6" w:rsidR="001653A0" w:rsidRPr="00EC371A" w:rsidRDefault="001653A0" w:rsidP="003D4FB0">
      <w:pPr>
        <w:widowControl/>
        <w:spacing w:line="0" w:lineRule="atLeast"/>
        <w:ind w:leftChars="100" w:left="480" w:hangingChars="100" w:hanging="270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※ボランティア活動は活動者の自主性</w:t>
      </w:r>
      <w:r w:rsidR="00FA1C5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・公益性・無償性をベースに行われるものを指しています。企業活動や営農、営利目的の事業への協力はボランティア活動には該当しません。有償性（交通費の支給、昼食の提供等を除き、金額の多寡にかかわらず報酬等が生じるもの）を帯びる活動者募集へのご相談には応じることができません。</w:t>
      </w:r>
    </w:p>
    <w:p w14:paraId="2D149119" w14:textId="77777777" w:rsidR="00D438C0" w:rsidRPr="00EC371A" w:rsidRDefault="00D438C0" w:rsidP="003D4FB0">
      <w:pPr>
        <w:widowControl/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</w:p>
    <w:p w14:paraId="37A96EEE" w14:textId="77777777" w:rsidR="00E64AA9" w:rsidRPr="00EC371A" w:rsidRDefault="00E64AA9" w:rsidP="003D4FB0">
      <w:pPr>
        <w:widowControl/>
        <w:numPr>
          <w:ilvl w:val="0"/>
          <w:numId w:val="1"/>
        </w:numPr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宗教活動、営利活動（セールスなど）を伴わないものであること</w:t>
      </w:r>
    </w:p>
    <w:p w14:paraId="483644CD" w14:textId="36F46E01" w:rsidR="00D438C0" w:rsidRDefault="006C69FD" w:rsidP="00525501">
      <w:pPr>
        <w:widowControl/>
        <w:spacing w:line="0" w:lineRule="atLeast"/>
        <w:ind w:left="540" w:hangingChars="200" w:hanging="540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 xml:space="preserve">　※活動中、活動後に当該</w:t>
      </w:r>
      <w:r w:rsidR="002A37CC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事実</w:t>
      </w:r>
      <w:r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が発覚した場合は、以降の</w:t>
      </w:r>
      <w:r w:rsidR="00525501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ご相談には応じることができません。</w:t>
      </w:r>
    </w:p>
    <w:p w14:paraId="36B01AAD" w14:textId="77777777" w:rsidR="006C69FD" w:rsidRPr="00EC371A" w:rsidRDefault="006C69FD" w:rsidP="003D4FB0">
      <w:pPr>
        <w:widowControl/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</w:p>
    <w:p w14:paraId="13BA8DC2" w14:textId="76C76CCD" w:rsidR="00FA1C53" w:rsidRPr="00EC371A" w:rsidRDefault="00FA1C53" w:rsidP="003D4FB0">
      <w:pPr>
        <w:widowControl/>
        <w:numPr>
          <w:ilvl w:val="0"/>
          <w:numId w:val="1"/>
        </w:numPr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依頼</w:t>
      </w:r>
      <w:r w:rsidR="00E91AE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＝確実にボランティア紹介を確約するものではないこと</w:t>
      </w:r>
    </w:p>
    <w:p w14:paraId="7A1162D8" w14:textId="7FE412FF" w:rsidR="00E64AA9" w:rsidRPr="00EC371A" w:rsidRDefault="00E91AE3" w:rsidP="003D4FB0">
      <w:pPr>
        <w:widowControl/>
        <w:spacing w:line="0" w:lineRule="atLeast"/>
        <w:ind w:leftChars="100" w:left="480" w:hangingChars="100" w:hanging="270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※</w:t>
      </w:r>
      <w:r w:rsidR="00E64AA9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ボランティアは、希望者の主体性と自主性による</w:t>
      </w:r>
      <w:r w:rsidR="00946E85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（対等な関係性）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も</w:t>
      </w:r>
      <w:r w:rsidR="00E64AA9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ので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すので</w:t>
      </w:r>
      <w:r w:rsidR="00E64AA9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、必ずしも</w:t>
      </w:r>
      <w:r w:rsidR="00EF6517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ボランティアのご紹介を確約するものではない</w:t>
      </w:r>
      <w:r w:rsidR="00E64AA9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旨を</w:t>
      </w:r>
      <w:r w:rsidR="00EF6517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ご</w:t>
      </w:r>
      <w:r w:rsidR="00E64AA9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承知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おき</w:t>
      </w:r>
      <w:r w:rsidR="00FA1C5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願います</w:t>
      </w:r>
    </w:p>
    <w:p w14:paraId="4BE118F5" w14:textId="77777777" w:rsidR="00D438C0" w:rsidRPr="00EC371A" w:rsidRDefault="00D438C0" w:rsidP="003D4FB0">
      <w:pPr>
        <w:widowControl/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</w:p>
    <w:p w14:paraId="0809F621" w14:textId="1C1DFB17" w:rsidR="00E64AA9" w:rsidRPr="00EC371A" w:rsidRDefault="00E64AA9" w:rsidP="003D4FB0">
      <w:pPr>
        <w:widowControl/>
        <w:numPr>
          <w:ilvl w:val="0"/>
          <w:numId w:val="1"/>
        </w:numPr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必要に応じて</w:t>
      </w:r>
      <w:r w:rsidR="002112CE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ボランティア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センター</w:t>
      </w:r>
      <w:r w:rsidR="00E91AE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職員</w:t>
      </w:r>
      <w:r w:rsidR="002112CE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（社協職員）</w:t>
      </w: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が活動の場を訪れること</w:t>
      </w:r>
      <w:r w:rsidR="00946E85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があ</w:t>
      </w:r>
      <w:r w:rsidR="00E91AE3"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ること</w:t>
      </w:r>
    </w:p>
    <w:p w14:paraId="2ABE52DA" w14:textId="77777777" w:rsidR="00E91AE3" w:rsidRPr="00EC371A" w:rsidRDefault="00E91AE3" w:rsidP="003D4FB0">
      <w:pPr>
        <w:widowControl/>
        <w:spacing w:line="0" w:lineRule="atLeast"/>
        <w:ind w:left="720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</w:p>
    <w:p w14:paraId="50054530" w14:textId="1DC81D73" w:rsidR="00E91AE3" w:rsidRPr="00EC371A" w:rsidRDefault="00E91AE3" w:rsidP="003D4FB0">
      <w:pPr>
        <w:widowControl/>
        <w:numPr>
          <w:ilvl w:val="0"/>
          <w:numId w:val="1"/>
        </w:numPr>
        <w:spacing w:line="0" w:lineRule="atLeast"/>
        <w:jc w:val="left"/>
        <w:rPr>
          <w:rFonts w:eastAsiaTheme="minorHAnsi" w:cs="ＭＳ Ｐゴシック"/>
          <w:color w:val="000000"/>
          <w:spacing w:val="15"/>
          <w:kern w:val="0"/>
          <w:sz w:val="24"/>
          <w:szCs w:val="24"/>
        </w:rPr>
      </w:pPr>
      <w:r w:rsidRPr="00EC371A">
        <w:rPr>
          <w:rFonts w:eastAsiaTheme="minorHAnsi" w:cs="ＭＳ Ｐゴシック" w:hint="eastAsia"/>
          <w:color w:val="000000"/>
          <w:spacing w:val="15"/>
          <w:kern w:val="0"/>
          <w:sz w:val="24"/>
          <w:szCs w:val="24"/>
        </w:rPr>
        <w:t>活動の実情等、必要に応じて聞き取り、書類の提出等をお願いすることがあること</w:t>
      </w:r>
    </w:p>
    <w:p w14:paraId="3FFDD2C6" w14:textId="77777777" w:rsidR="001A65FD" w:rsidRPr="00EC371A" w:rsidRDefault="001A65FD" w:rsidP="003D4FB0">
      <w:pPr>
        <w:spacing w:line="0" w:lineRule="atLeast"/>
        <w:rPr>
          <w:rFonts w:eastAsiaTheme="minorHAnsi"/>
          <w:sz w:val="24"/>
          <w:szCs w:val="24"/>
        </w:rPr>
      </w:pPr>
    </w:p>
    <w:sectPr w:rsidR="001A65FD" w:rsidRPr="00EC371A" w:rsidSect="003D4FB0">
      <w:pgSz w:w="11906" w:h="16838"/>
      <w:pgMar w:top="1134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F700" w14:textId="77777777" w:rsidR="00D92292" w:rsidRDefault="00D92292" w:rsidP="00D438C0">
      <w:r>
        <w:separator/>
      </w:r>
    </w:p>
  </w:endnote>
  <w:endnote w:type="continuationSeparator" w:id="0">
    <w:p w14:paraId="40B48223" w14:textId="77777777" w:rsidR="00D92292" w:rsidRDefault="00D92292" w:rsidP="00D4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6C84" w14:textId="77777777" w:rsidR="00D92292" w:rsidRDefault="00D92292" w:rsidP="00D438C0">
      <w:r>
        <w:separator/>
      </w:r>
    </w:p>
  </w:footnote>
  <w:footnote w:type="continuationSeparator" w:id="0">
    <w:p w14:paraId="18310B48" w14:textId="77777777" w:rsidR="00D92292" w:rsidRDefault="00D92292" w:rsidP="00D4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4DA3"/>
    <w:multiLevelType w:val="multilevel"/>
    <w:tmpl w:val="785A71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2293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A9"/>
    <w:rsid w:val="00016911"/>
    <w:rsid w:val="001653A0"/>
    <w:rsid w:val="001A65FD"/>
    <w:rsid w:val="002112CE"/>
    <w:rsid w:val="002A37CC"/>
    <w:rsid w:val="003D4FB0"/>
    <w:rsid w:val="00525501"/>
    <w:rsid w:val="005F32FC"/>
    <w:rsid w:val="006531BC"/>
    <w:rsid w:val="006C69FD"/>
    <w:rsid w:val="007979E0"/>
    <w:rsid w:val="008674D7"/>
    <w:rsid w:val="00946E85"/>
    <w:rsid w:val="009966CF"/>
    <w:rsid w:val="00A87A4D"/>
    <w:rsid w:val="00D438C0"/>
    <w:rsid w:val="00D92292"/>
    <w:rsid w:val="00E64AA9"/>
    <w:rsid w:val="00E91AE3"/>
    <w:rsid w:val="00EC371A"/>
    <w:rsid w:val="00EF6517"/>
    <w:rsid w:val="00F03880"/>
    <w:rsid w:val="00F147D6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0C239"/>
  <w15:chartTrackingRefBased/>
  <w15:docId w15:val="{4C04D45C-9FB5-4E94-B924-F61A5CD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8C0"/>
  </w:style>
  <w:style w:type="paragraph" w:styleId="a5">
    <w:name w:val="footer"/>
    <w:basedOn w:val="a"/>
    <w:link w:val="a6"/>
    <w:uiPriority w:val="99"/>
    <w:unhideWhenUsed/>
    <w:rsid w:val="00D43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8C0"/>
  </w:style>
  <w:style w:type="paragraph" w:styleId="a7">
    <w:name w:val="List Paragraph"/>
    <w:basedOn w:val="a"/>
    <w:uiPriority w:val="34"/>
    <w:qFormat/>
    <w:rsid w:val="00D43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高根沢町社会福祉協議会</dc:creator>
  <cp:keywords/>
  <dc:description/>
  <cp:lastModifiedBy>t yamazaki</cp:lastModifiedBy>
  <cp:revision>14</cp:revision>
  <cp:lastPrinted>2023-07-07T00:41:00Z</cp:lastPrinted>
  <dcterms:created xsi:type="dcterms:W3CDTF">2021-10-20T01:08:00Z</dcterms:created>
  <dcterms:modified xsi:type="dcterms:W3CDTF">2023-11-14T02:48:00Z</dcterms:modified>
</cp:coreProperties>
</file>